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2BC" w:rsidRDefault="00AF52BC" w:rsidP="00AF52BC">
      <w:pPr>
        <w:pStyle w:val="Cartable"/>
      </w:pPr>
      <w:r>
        <w:t>Page 125. Exercice 1. Sécurité routière.</w:t>
      </w:r>
    </w:p>
    <w:p w:rsidR="00AF52BC" w:rsidRPr="002D7008" w:rsidRDefault="00AF52BC" w:rsidP="00AF52BC">
      <w:pPr>
        <w:pStyle w:val="Cartable"/>
        <w:rPr>
          <w:color w:val="0000FF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FF"/>
                </w:rPr>
              </m:ctrlPr>
            </m:sSubPr>
            <m:e>
              <m:r>
                <w:rPr>
                  <w:rFonts w:ascii="Cambria Math" w:hAnsi="Cambria Math"/>
                  <w:color w:val="0000FF"/>
                </w:rPr>
                <m:t>E</m:t>
              </m:r>
            </m:e>
            <m:sub>
              <m:r>
                <w:rPr>
                  <w:rFonts w:ascii="Cambria Math" w:hAnsi="Cambria Math"/>
                  <w:color w:val="0000FF"/>
                </w:rPr>
                <m:t>c</m:t>
              </m:r>
            </m:sub>
          </m:sSub>
          <m:r>
            <w:rPr>
              <w:rFonts w:ascii="Cambria Math" w:hAnsi="Cambria Math"/>
              <w:color w:val="0000FF"/>
            </w:rPr>
            <m:t xml:space="preserve"> =</m:t>
          </m:r>
          <m:f>
            <m:fPr>
              <m:ctrlPr>
                <w:rPr>
                  <w:rFonts w:ascii="Cambria Math" w:hAnsi="Cambria Math"/>
                  <w:i/>
                  <w:color w:val="0000FF"/>
                </w:rPr>
              </m:ctrlPr>
            </m:fPr>
            <m:num>
              <m:r>
                <w:rPr>
                  <w:rFonts w:ascii="Cambria Math" w:hAnsi="Cambria Math"/>
                  <w:color w:val="0000FF"/>
                </w:rPr>
                <m:t>1</m:t>
              </m:r>
            </m:num>
            <m:den>
              <m:r>
                <w:rPr>
                  <w:rFonts w:ascii="Cambria Math" w:hAnsi="Cambria Math"/>
                  <w:color w:val="0000FF"/>
                </w:rPr>
                <m:t>2</m:t>
              </m:r>
            </m:den>
          </m:f>
          <m:r>
            <w:rPr>
              <w:rFonts w:ascii="Cambria Math" w:hAnsi="Cambria Math"/>
              <w:color w:val="0000FF"/>
            </w:rPr>
            <m:t xml:space="preserve"> M</m:t>
          </m:r>
          <m:sSup>
            <m:sSupPr>
              <m:ctrlPr>
                <w:rPr>
                  <w:rFonts w:ascii="Cambria Math" w:hAnsi="Cambria Math"/>
                  <w:i/>
                  <w:color w:val="0000FF"/>
                </w:rPr>
              </m:ctrlPr>
            </m:sSupPr>
            <m:e>
              <m:r>
                <w:rPr>
                  <w:rFonts w:ascii="Cambria Math" w:hAnsi="Cambria Math"/>
                  <w:color w:val="0000FF"/>
                </w:rPr>
                <m:t>V</m:t>
              </m:r>
            </m:e>
            <m:sup>
              <m:r>
                <w:rPr>
                  <w:rFonts w:ascii="Cambria Math" w:hAnsi="Cambria Math"/>
                  <w:color w:val="0000FF"/>
                </w:rPr>
                <m:t>2</m:t>
              </m:r>
            </m:sup>
          </m:sSup>
        </m:oMath>
      </m:oMathPara>
    </w:p>
    <w:p w:rsidR="00AF52BC" w:rsidRPr="002D7008" w:rsidRDefault="00AF52BC" w:rsidP="00AF52BC">
      <w:pPr>
        <w:pStyle w:val="Cartable"/>
        <w:rPr>
          <w:color w:val="FF00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E</m:t>
              </m:r>
            </m:e>
            <m:sub>
              <m:r>
                <w:rPr>
                  <w:rFonts w:ascii="Cambria Math" w:hAnsi="Cambria Math"/>
                  <w:color w:val="FF0000"/>
                </w:rPr>
                <m:t>p</m:t>
              </m:r>
            </m:sub>
          </m:sSub>
          <m:r>
            <w:rPr>
              <w:rFonts w:ascii="Cambria Math" w:hAnsi="Cambria Math"/>
              <w:color w:val="FF0000"/>
            </w:rPr>
            <m:t xml:space="preserve"> = Mg</m:t>
          </m:r>
          <m:r>
            <w:rPr>
              <w:rFonts w:ascii="Cambria Math" w:hAnsi="Cambria Math"/>
              <w:color w:val="FF0000"/>
            </w:rPr>
            <m:t>h</m:t>
          </m:r>
        </m:oMath>
      </m:oMathPara>
    </w:p>
    <w:p w:rsidR="00AF52BC" w:rsidRPr="002D7008" w:rsidRDefault="00AF52BC" w:rsidP="00AF52BC">
      <w:pPr>
        <w:pStyle w:val="Cartable"/>
        <w:numPr>
          <w:ilvl w:val="0"/>
          <w:numId w:val="1"/>
        </w:numPr>
        <w:rPr>
          <w:color w:val="00CC00"/>
        </w:rPr>
      </w:pPr>
      <m:oMath>
        <m:r>
          <w:rPr>
            <w:rFonts w:ascii="Cambria Math" w:hAnsi="Cambria Math"/>
            <w:color w:val="00CC00"/>
          </w:rPr>
          <m:t>m</m:t>
        </m:r>
      </m:oMath>
      <w:r w:rsidRPr="002D7008">
        <w:rPr>
          <w:color w:val="00CC00"/>
        </w:rPr>
        <w:t xml:space="preserve"> </w:t>
      </w:r>
      <w:proofErr w:type="gramStart"/>
      <w:r w:rsidRPr="002D7008">
        <w:rPr>
          <w:color w:val="00CC00"/>
        </w:rPr>
        <w:t>est</w:t>
      </w:r>
      <w:proofErr w:type="gramEnd"/>
      <w:r w:rsidRPr="002D7008">
        <w:rPr>
          <w:color w:val="00CC00"/>
        </w:rPr>
        <w:t xml:space="preserve"> la masse (en kg)</w:t>
      </w:r>
    </w:p>
    <w:p w:rsidR="00AF52BC" w:rsidRPr="002D7008" w:rsidRDefault="00AF52BC" w:rsidP="00AF52BC">
      <w:pPr>
        <w:pStyle w:val="Cartable"/>
        <w:numPr>
          <w:ilvl w:val="0"/>
          <w:numId w:val="1"/>
        </w:numPr>
        <w:rPr>
          <w:color w:val="0000FF"/>
        </w:rPr>
      </w:pPr>
      <m:oMath>
        <m:r>
          <w:rPr>
            <w:rFonts w:ascii="Cambria Math" w:hAnsi="Cambria Math"/>
            <w:color w:val="0000FF"/>
          </w:rPr>
          <m:t>V</m:t>
        </m:r>
      </m:oMath>
      <w:r w:rsidRPr="002D7008">
        <w:rPr>
          <w:color w:val="0000FF"/>
        </w:rPr>
        <w:t xml:space="preserve"> </w:t>
      </w:r>
      <w:proofErr w:type="gramStart"/>
      <w:r w:rsidRPr="002D7008">
        <w:rPr>
          <w:color w:val="0000FF"/>
        </w:rPr>
        <w:t>est</w:t>
      </w:r>
      <w:proofErr w:type="gramEnd"/>
      <w:r w:rsidRPr="002D7008">
        <w:rPr>
          <w:color w:val="0000FF"/>
        </w:rPr>
        <w:t xml:space="preserve"> la vitesse (en m/s)</w:t>
      </w:r>
    </w:p>
    <w:p w:rsidR="00AF52BC" w:rsidRPr="002D7008" w:rsidRDefault="00AF52BC" w:rsidP="00AF52BC">
      <w:pPr>
        <w:pStyle w:val="Cartable"/>
        <w:numPr>
          <w:ilvl w:val="0"/>
          <w:numId w:val="1"/>
        </w:numPr>
        <w:rPr>
          <w:color w:val="FF0000"/>
        </w:rPr>
      </w:pPr>
      <m:oMath>
        <m:r>
          <w:rPr>
            <w:rFonts w:ascii="Cambria Math" w:hAnsi="Cambria Math"/>
            <w:color w:val="FF0000"/>
          </w:rPr>
          <m:t>g = 9,81</m:t>
        </m:r>
      </m:oMath>
      <w:r w:rsidRPr="002D7008">
        <w:rPr>
          <w:color w:val="FF0000"/>
        </w:rPr>
        <w:t xml:space="preserve"> (</w:t>
      </w:r>
      <w:proofErr w:type="gramStart"/>
      <w:r w:rsidRPr="002D7008">
        <w:rPr>
          <w:color w:val="FF0000"/>
        </w:rPr>
        <w:t>en</w:t>
      </w:r>
      <w:proofErr w:type="gramEnd"/>
      <w:r w:rsidRPr="002D7008">
        <w:rPr>
          <w:color w:val="FF0000"/>
        </w:rPr>
        <w:t xml:space="preserve"> N.kg</w:t>
      </w:r>
      <w:r w:rsidRPr="002D7008">
        <w:rPr>
          <w:color w:val="FF0000"/>
          <w:vertAlign w:val="superscript"/>
        </w:rPr>
        <w:t>–1</w:t>
      </w:r>
      <w:r w:rsidRPr="002D7008">
        <w:rPr>
          <w:color w:val="FF0000"/>
        </w:rPr>
        <w:t>)</w:t>
      </w:r>
    </w:p>
    <w:p w:rsidR="00AF52BC" w:rsidRPr="002D7008" w:rsidRDefault="00AF52BC" w:rsidP="00AF52BC">
      <w:pPr>
        <w:pStyle w:val="Cartable"/>
        <w:numPr>
          <w:ilvl w:val="0"/>
          <w:numId w:val="1"/>
        </w:numPr>
        <w:rPr>
          <w:color w:val="00CC00"/>
        </w:rPr>
      </w:pPr>
      <m:oMath>
        <m:r>
          <w:rPr>
            <w:rFonts w:ascii="Cambria Math" w:hAnsi="Cambria Math"/>
            <w:color w:val="00CC00"/>
          </w:rPr>
          <m:t>h</m:t>
        </m:r>
      </m:oMath>
      <w:r w:rsidRPr="002D7008">
        <w:rPr>
          <w:color w:val="00CC00"/>
        </w:rPr>
        <w:t xml:space="preserve"> </w:t>
      </w:r>
      <w:proofErr w:type="gramStart"/>
      <w:r w:rsidRPr="002D7008">
        <w:rPr>
          <w:color w:val="00CC00"/>
        </w:rPr>
        <w:t>est</w:t>
      </w:r>
      <w:proofErr w:type="gramEnd"/>
      <w:r w:rsidRPr="002D7008">
        <w:rPr>
          <w:color w:val="00CC00"/>
        </w:rPr>
        <w:t xml:space="preserve"> l'altitude (en m)</w:t>
      </w:r>
    </w:p>
    <w:p w:rsidR="00AF52BC" w:rsidRPr="002D7008" w:rsidRDefault="00AF52BC" w:rsidP="00AF52BC">
      <w:pPr>
        <w:pStyle w:val="Cartable"/>
        <w:rPr>
          <w:color w:val="0000FF"/>
        </w:rPr>
      </w:pPr>
      <w:r w:rsidRPr="002D7008">
        <w:rPr>
          <w:color w:val="0000FF"/>
        </w:rPr>
        <w:t xml:space="preserve">Pour évaluer les forces d'impact, on calcule </w:t>
      </w:r>
      <w:r w:rsidRPr="002D7008">
        <w:rPr>
          <w:color w:val="FF0000"/>
        </w:rPr>
        <w:t xml:space="preserve">l'énergie cinétique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E</m:t>
            </m:r>
          </m:e>
          <m:sub>
            <m:r>
              <w:rPr>
                <w:rFonts w:ascii="Cambria Math" w:hAnsi="Cambria Math"/>
                <w:color w:val="FF0000"/>
              </w:rPr>
              <m:t>c</m:t>
            </m:r>
          </m:sub>
        </m:sSub>
      </m:oMath>
      <w:r w:rsidRPr="002D7008">
        <w:rPr>
          <w:color w:val="FF0000"/>
        </w:rPr>
        <w:t xml:space="preserve"> (énergie liée au mouvement) </w:t>
      </w:r>
      <w:r w:rsidRPr="002D7008">
        <w:rPr>
          <w:color w:val="00CC00"/>
        </w:rPr>
        <w:t xml:space="preserve">et l'énergie potentielle de pesanteur </w:t>
      </w:r>
      <m:oMath>
        <m:sSub>
          <m:sSubPr>
            <m:ctrlPr>
              <w:rPr>
                <w:rFonts w:ascii="Cambria Math" w:hAnsi="Cambria Math"/>
                <w:i/>
                <w:color w:val="00CC00"/>
              </w:rPr>
            </m:ctrlPr>
          </m:sSubPr>
          <m:e>
            <m:r>
              <w:rPr>
                <w:rFonts w:ascii="Cambria Math" w:hAnsi="Cambria Math"/>
                <w:color w:val="00CC00"/>
              </w:rPr>
              <m:t>E</m:t>
            </m:r>
          </m:e>
          <m:sub>
            <m:r>
              <w:rPr>
                <w:rFonts w:ascii="Cambria Math" w:hAnsi="Cambria Math"/>
                <w:color w:val="00CC00"/>
              </w:rPr>
              <m:t>p</m:t>
            </m:r>
          </m:sub>
        </m:sSub>
      </m:oMath>
      <w:r w:rsidRPr="002D7008">
        <w:rPr>
          <w:color w:val="00CC00"/>
        </w:rPr>
        <w:t xml:space="preserve"> (énergie liée </w:t>
      </w:r>
      <w:r w:rsidRPr="002D7008">
        <w:rPr>
          <w:color w:val="0000FF"/>
        </w:rPr>
        <w:t>à l'altitude).</w:t>
      </w:r>
    </w:p>
    <w:p w:rsidR="00AF52BC" w:rsidRDefault="00AF52BC" w:rsidP="00AF52BC">
      <w:pPr>
        <w:rPr>
          <w:rFonts w:ascii="Arial" w:hAnsi="Arial" w:cs="Arial"/>
          <w:color w:val="000000" w:themeColor="text1"/>
          <w:sz w:val="40"/>
        </w:rPr>
      </w:pPr>
      <w:r>
        <w:rPr>
          <w:color w:val="000000" w:themeColor="text1"/>
        </w:rPr>
        <w:br w:type="page"/>
      </w:r>
    </w:p>
    <w:p w:rsidR="00AF52BC" w:rsidRPr="002D7008" w:rsidRDefault="00AF52BC" w:rsidP="00AF52BC">
      <w:pPr>
        <w:pStyle w:val="Cartable"/>
        <w:rPr>
          <w:color w:val="FF0000"/>
        </w:rPr>
      </w:pPr>
      <w:r w:rsidRPr="002D7008">
        <w:rPr>
          <w:color w:val="000000" w:themeColor="text1"/>
        </w:rPr>
        <w:lastRenderedPageBreak/>
        <w:t xml:space="preserve">a. </w:t>
      </w:r>
      <w:r w:rsidRPr="002D7008">
        <w:rPr>
          <w:color w:val="FF0000"/>
        </w:rPr>
        <w:t>Un véhicule de 900 kg roule à 60 km.h</w:t>
      </w:r>
      <w:r w:rsidRPr="002D7008">
        <w:rPr>
          <w:color w:val="FF0000"/>
          <w:vertAlign w:val="superscript"/>
        </w:rPr>
        <w:t>–1</w:t>
      </w:r>
      <w:r w:rsidRPr="002D7008">
        <w:rPr>
          <w:color w:val="FF0000"/>
        </w:rPr>
        <w:t>.</w:t>
      </w:r>
    </w:p>
    <w:p w:rsidR="00AF52BC" w:rsidRPr="002D7008" w:rsidRDefault="00AF52BC" w:rsidP="00AF52BC">
      <w:pPr>
        <w:pStyle w:val="Cartable"/>
        <w:rPr>
          <w:b/>
        </w:rPr>
      </w:pPr>
      <w:r w:rsidRPr="002D7008">
        <w:rPr>
          <w:b/>
        </w:rPr>
        <w:t>Sachant que 60 km.h</w:t>
      </w:r>
      <w:r w:rsidRPr="002D7008">
        <w:rPr>
          <w:b/>
          <w:vertAlign w:val="superscript"/>
        </w:rPr>
        <w:t>–1</w:t>
      </w:r>
      <w:r w:rsidRPr="002D7008">
        <w:rPr>
          <w:b/>
        </w:rPr>
        <w:t xml:space="preserve"> ≈ 16,7 m.s</w:t>
      </w:r>
      <w:r w:rsidRPr="002D7008">
        <w:rPr>
          <w:b/>
          <w:vertAlign w:val="superscript"/>
        </w:rPr>
        <w:t>–1</w:t>
      </w:r>
      <w:r w:rsidRPr="002D7008">
        <w:rPr>
          <w:b/>
        </w:rPr>
        <w:t xml:space="preserve">, calcule son énergie cinétique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sub>
        </m:sSub>
      </m:oMath>
      <w:r w:rsidRPr="002D7008">
        <w:rPr>
          <w:b/>
        </w:rPr>
        <w:t>.</w:t>
      </w:r>
    </w:p>
    <w:p w:rsidR="00AF52BC" w:rsidRDefault="00AF52BC" w:rsidP="00AF52BC">
      <w:pPr>
        <w:pStyle w:val="Cartable"/>
      </w:pPr>
    </w:p>
    <w:p w:rsidR="00AF52BC" w:rsidRPr="002D7008" w:rsidRDefault="00AF52BC" w:rsidP="00AF52BC">
      <w:pPr>
        <w:pStyle w:val="Cartable"/>
        <w:rPr>
          <w:b/>
        </w:rPr>
      </w:pPr>
      <w:r w:rsidRPr="002D7008">
        <w:rPr>
          <w:b/>
        </w:rPr>
        <w:t xml:space="preserve">b. À quelle hauteur doit être placé ce véhicule pour que son énergie potentielle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sub>
        </m:sSub>
      </m:oMath>
      <w:r w:rsidRPr="002D7008">
        <w:rPr>
          <w:b/>
        </w:rPr>
        <w:t xml:space="preserve"> soit égale à l'énergie cinétique trouvée en a. ?</w:t>
      </w:r>
    </w:p>
    <w:p w:rsidR="00AF52BC" w:rsidRDefault="00AF52BC" w:rsidP="00AF52BC">
      <w:pPr>
        <w:pStyle w:val="Cartable"/>
      </w:pPr>
    </w:p>
    <w:p w:rsidR="00AF52BC" w:rsidRDefault="00AF52BC" w:rsidP="00AF52BC">
      <w:pPr>
        <w:rPr>
          <w:rFonts w:ascii="Arial" w:hAnsi="Arial" w:cs="Arial"/>
          <w:color w:val="0000FF"/>
          <w:sz w:val="40"/>
        </w:rPr>
      </w:pPr>
      <w:r>
        <w:rPr>
          <w:color w:val="0000FF"/>
        </w:rPr>
        <w:br w:type="page"/>
      </w:r>
    </w:p>
    <w:p w:rsidR="00AF52BC" w:rsidRPr="003B67CD" w:rsidRDefault="00AF52BC" w:rsidP="00AF52BC">
      <w:pPr>
        <w:pStyle w:val="Cartable"/>
        <w:rPr>
          <w:color w:val="0000FF"/>
        </w:rPr>
      </w:pPr>
      <w:r w:rsidRPr="003B67CD">
        <w:rPr>
          <w:color w:val="0000FF"/>
        </w:rPr>
        <w:lastRenderedPageBreak/>
        <w:t>a. Un véhicule de 900 kg roule à 60 km.h</w:t>
      </w:r>
      <w:r w:rsidRPr="003B67CD">
        <w:rPr>
          <w:color w:val="0000FF"/>
          <w:vertAlign w:val="superscript"/>
        </w:rPr>
        <w:t>–1</w:t>
      </w:r>
      <w:r w:rsidRPr="003B67CD">
        <w:rPr>
          <w:color w:val="0000FF"/>
        </w:rPr>
        <w:t>.</w:t>
      </w:r>
    </w:p>
    <w:p w:rsidR="00AF52BC" w:rsidRPr="003B67CD" w:rsidRDefault="00AF52BC" w:rsidP="00AF52BC">
      <w:pPr>
        <w:pStyle w:val="Cartable"/>
        <w:rPr>
          <w:color w:val="00CC00"/>
        </w:rPr>
      </w:pPr>
      <w:r w:rsidRPr="003B67CD">
        <w:rPr>
          <w:color w:val="FF0000"/>
        </w:rPr>
        <w:t>Sachant que 60 km.h</w:t>
      </w:r>
      <w:r w:rsidRPr="003B67CD">
        <w:rPr>
          <w:color w:val="FF0000"/>
          <w:vertAlign w:val="superscript"/>
        </w:rPr>
        <w:t>–1</w:t>
      </w:r>
      <w:r w:rsidRPr="003B67CD">
        <w:rPr>
          <w:color w:val="FF0000"/>
        </w:rPr>
        <w:t xml:space="preserve"> ≈ 16,7 m.s</w:t>
      </w:r>
      <w:r w:rsidRPr="003B67CD">
        <w:rPr>
          <w:color w:val="FF0000"/>
          <w:vertAlign w:val="superscript"/>
        </w:rPr>
        <w:t>–1</w:t>
      </w:r>
      <w:r w:rsidRPr="003B67CD">
        <w:rPr>
          <w:color w:val="FF0000"/>
        </w:rPr>
        <w:t xml:space="preserve">, calcule son </w:t>
      </w:r>
      <w:r w:rsidRPr="003B67CD">
        <w:rPr>
          <w:color w:val="00CC00"/>
        </w:rPr>
        <w:t xml:space="preserve">énergie cinétique </w:t>
      </w:r>
      <m:oMath>
        <m:sSub>
          <m:sSubPr>
            <m:ctrlPr>
              <w:rPr>
                <w:rFonts w:ascii="Cambria Math" w:hAnsi="Cambria Math"/>
                <w:i/>
                <w:color w:val="00CC00"/>
              </w:rPr>
            </m:ctrlPr>
          </m:sSubPr>
          <m:e>
            <m:r>
              <w:rPr>
                <w:rFonts w:ascii="Cambria Math" w:hAnsi="Cambria Math"/>
                <w:color w:val="00CC00"/>
              </w:rPr>
              <m:t>E</m:t>
            </m:r>
          </m:e>
          <m:sub>
            <m:r>
              <w:rPr>
                <w:rFonts w:ascii="Cambria Math" w:hAnsi="Cambria Math"/>
                <w:color w:val="00CC00"/>
              </w:rPr>
              <m:t>c</m:t>
            </m:r>
          </m:sub>
        </m:sSub>
      </m:oMath>
      <w:r w:rsidRPr="003B67CD">
        <w:rPr>
          <w:color w:val="00CC00"/>
        </w:rPr>
        <w:t>.</w:t>
      </w:r>
    </w:p>
    <w:p w:rsidR="00AF52BC" w:rsidRPr="003B67CD" w:rsidRDefault="00AF52BC" w:rsidP="00AF52BC">
      <w:pPr>
        <w:pStyle w:val="Cartable"/>
        <w:rPr>
          <w:color w:val="00CC00"/>
        </w:rPr>
      </w:pPr>
      <w:r w:rsidRPr="003B67CD">
        <w:rPr>
          <w:color w:val="0000FF"/>
        </w:rPr>
        <w:t xml:space="preserve">b. À quelle hauteur doit être placé ce véhicule pour </w:t>
      </w:r>
      <w:r w:rsidRPr="003B67CD">
        <w:rPr>
          <w:color w:val="FF0000"/>
        </w:rPr>
        <w:t xml:space="preserve">que son énergie potentielle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E</m:t>
            </m:r>
          </m:e>
          <m:sub>
            <m:r>
              <w:rPr>
                <w:rFonts w:ascii="Cambria Math" w:hAnsi="Cambria Math"/>
                <w:color w:val="FF0000"/>
              </w:rPr>
              <m:t>p</m:t>
            </m:r>
          </m:sub>
        </m:sSub>
      </m:oMath>
      <w:r w:rsidRPr="003B67CD">
        <w:rPr>
          <w:color w:val="FF0000"/>
        </w:rPr>
        <w:t xml:space="preserve"> soit égale à l'énergie </w:t>
      </w:r>
      <w:r w:rsidRPr="003B67CD">
        <w:rPr>
          <w:color w:val="00CC00"/>
        </w:rPr>
        <w:t>cinétique trouvée en a. ?</w:t>
      </w:r>
    </w:p>
    <w:p w:rsidR="00AF52BC" w:rsidRPr="002D7008" w:rsidRDefault="00AF52BC" w:rsidP="00AF52BC">
      <w:pPr>
        <w:pStyle w:val="Cartable"/>
        <w:rPr>
          <w:b/>
        </w:rPr>
      </w:pPr>
      <w:r w:rsidRPr="002D7008">
        <w:rPr>
          <w:b/>
        </w:rPr>
        <w:t>c. Reprends les questions a. et b. avec un véhicule qui roule deux fois plus vite.</w:t>
      </w:r>
    </w:p>
    <w:p w:rsidR="00AF52BC" w:rsidRPr="00336682" w:rsidRDefault="00AF52BC" w:rsidP="00AF52BC">
      <w:pPr>
        <w:pStyle w:val="Cartable"/>
      </w:pPr>
    </w:p>
    <w:p w:rsidR="00E950FC" w:rsidRDefault="00AF52BC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93C12"/>
    <w:multiLevelType w:val="hybridMultilevel"/>
    <w:tmpl w:val="463E4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BC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AF52BC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85580-9958-496C-AF18-67594A63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2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F52BC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812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2016-10-11T13:13:00Z</dcterms:created>
  <dcterms:modified xsi:type="dcterms:W3CDTF">2016-10-11T13:13:00Z</dcterms:modified>
</cp:coreProperties>
</file>