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87D" w:rsidRDefault="00432CFE" w:rsidP="00DA087D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720DD165" wp14:editId="17270ACD">
            <wp:simplePos x="0" y="0"/>
            <wp:positionH relativeFrom="margin">
              <wp:align>right</wp:align>
            </wp:positionH>
            <wp:positionV relativeFrom="paragraph">
              <wp:posOffset>1024255</wp:posOffset>
            </wp:positionV>
            <wp:extent cx="5760720" cy="2331720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44A97F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31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087D">
        <w:t>Page 242. Exercice 4. Calculs, démonstration, construction.</w:t>
      </w:r>
    </w:p>
    <w:p w:rsidR="00DA087D" w:rsidRDefault="00DA087D" w:rsidP="00DA087D">
      <w:pPr>
        <w:pStyle w:val="Cartable"/>
      </w:pPr>
    </w:p>
    <w:p w:rsidR="00DA087D" w:rsidRDefault="00DA087D" w:rsidP="00DA087D">
      <w:pPr>
        <w:pStyle w:val="Cartable"/>
      </w:pPr>
      <w:r>
        <w:t xml:space="preserve">a. </w:t>
      </w:r>
      <w:r w:rsidRPr="000014A0">
        <w:rPr>
          <w:color w:val="0000FF"/>
        </w:rPr>
        <w:t xml:space="preserve">Sur la figure ci-dessus, réalisée à main levée, les </w:t>
      </w:r>
      <w:r w:rsidRPr="000014A0">
        <w:rPr>
          <w:color w:val="FF0000"/>
        </w:rPr>
        <w:t>points E, D et F sont alignés.</w:t>
      </w:r>
    </w:p>
    <w:p w:rsidR="00DA087D" w:rsidRPr="000014A0" w:rsidRDefault="00DA087D" w:rsidP="00DA087D">
      <w:pPr>
        <w:pStyle w:val="Cartable"/>
        <w:rPr>
          <w:b/>
        </w:rPr>
      </w:pPr>
      <w:r w:rsidRPr="000014A0">
        <w:rPr>
          <w:b/>
        </w:rPr>
        <w:t xml:space="preserve">En utilisant les indications portées sur la figure, calcule les mesures des angles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ECD</m:t>
            </m:r>
          </m:e>
        </m:acc>
      </m:oMath>
      <w:r w:rsidRPr="000014A0">
        <w:rPr>
          <w:b/>
        </w:rPr>
        <w:t xml:space="preserve">,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EDC</m:t>
            </m:r>
          </m:e>
        </m:acc>
      </m:oMath>
      <w:r w:rsidRPr="000014A0">
        <w:rPr>
          <w:b/>
        </w:rPr>
        <w:t xml:space="preserve">,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CDF</m:t>
            </m:r>
          </m:e>
        </m:acc>
      </m:oMath>
      <w:r w:rsidRPr="000014A0">
        <w:rPr>
          <w:b/>
        </w:rPr>
        <w:t xml:space="preserve"> et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DCF</m:t>
            </m:r>
          </m:e>
        </m:acc>
      </m:oMath>
      <w:r w:rsidRPr="000014A0">
        <w:rPr>
          <w:b/>
        </w:rPr>
        <w:t>.</w:t>
      </w:r>
    </w:p>
    <w:p w:rsidR="00DA087D" w:rsidRPr="000014A0" w:rsidRDefault="00DA087D" w:rsidP="00DA087D">
      <w:pPr>
        <w:pStyle w:val="Cartable"/>
        <w:rPr>
          <w:u w:val="single"/>
        </w:rPr>
      </w:pPr>
      <w:r w:rsidRPr="000014A0">
        <w:rPr>
          <w:u w:val="single"/>
        </w:rPr>
        <w:t xml:space="preserve">Angle </w:t>
      </w:r>
      <m:oMath>
        <m:acc>
          <m:accPr>
            <m:ctrlPr>
              <w:rPr>
                <w:rFonts w:ascii="Cambria Math" w:hAnsi="Cambria Math"/>
                <w:i/>
                <w:u w:val="single"/>
              </w:rPr>
            </m:ctrlPr>
          </m:accPr>
          <m:e>
            <m:r>
              <w:rPr>
                <w:rFonts w:ascii="Cambria Math" w:hAnsi="Cambria Math"/>
                <w:u w:val="single"/>
              </w:rPr>
              <m:t>ECD</m:t>
            </m:r>
          </m:e>
        </m:acc>
      </m:oMath>
    </w:p>
    <w:p w:rsidR="00DA087D" w:rsidRPr="000014A0" w:rsidRDefault="00432CFE" w:rsidP="00DA087D">
      <w:pPr>
        <w:pStyle w:val="Cartable"/>
      </w:pPr>
      <w:sdt>
        <w:sdtPr>
          <w:rPr>
            <w:rFonts w:ascii="Cambria Math" w:hAnsi="Cambria Math"/>
            <w:i/>
          </w:rPr>
          <w:id w:val="1373046097"/>
          <w:placeholder>
            <w:docPart w:val="1E9457D163504242AAB3FBADAD38D662"/>
          </w:placeholder>
          <w:temporary/>
          <w:showingPlcHdr/>
          <w:equation/>
        </w:sdtPr>
        <w:sdtEndPr/>
        <w:sdtContent>
          <m:oMathPara>
            <m:oMath>
              <m:r>
                <m:rPr>
                  <m:sty m:val="p"/>
                </m:rP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DA087D" w:rsidRPr="000014A0" w:rsidRDefault="00DA087D" w:rsidP="00DA087D">
      <w:pPr>
        <w:pStyle w:val="Cartable"/>
        <w:rPr>
          <w:u w:val="single"/>
        </w:rPr>
      </w:pPr>
      <w:r w:rsidRPr="000014A0">
        <w:rPr>
          <w:u w:val="single"/>
        </w:rPr>
        <w:lastRenderedPageBreak/>
        <w:t xml:space="preserve">Angle </w:t>
      </w:r>
      <m:oMath>
        <m:acc>
          <m:accPr>
            <m:ctrlPr>
              <w:rPr>
                <w:rFonts w:ascii="Cambria Math" w:hAnsi="Cambria Math"/>
                <w:i/>
                <w:u w:val="single"/>
              </w:rPr>
            </m:ctrlPr>
          </m:accPr>
          <m:e>
            <m:r>
              <w:rPr>
                <w:rFonts w:ascii="Cambria Math" w:hAnsi="Cambria Math"/>
                <w:u w:val="single"/>
              </w:rPr>
              <m:t>EDC</m:t>
            </m:r>
          </m:e>
        </m:acc>
      </m:oMath>
    </w:p>
    <w:p w:rsidR="00DA087D" w:rsidRPr="000014A0" w:rsidRDefault="00432CFE" w:rsidP="00DA087D">
      <w:pPr>
        <w:pStyle w:val="Cartable"/>
      </w:pPr>
      <w:sdt>
        <w:sdtPr>
          <w:rPr>
            <w:rFonts w:ascii="Cambria Math" w:hAnsi="Cambria Math"/>
            <w:i/>
          </w:rPr>
          <w:id w:val="1009560431"/>
          <w:placeholder>
            <w:docPart w:val="1E9457D163504242AAB3FBADAD38D662"/>
          </w:placeholder>
          <w:temporary/>
          <w:showingPlcHdr/>
          <w:equation/>
        </w:sdtPr>
        <w:sdtEndPr/>
        <w:sdtContent>
          <m:oMathPara>
            <m:oMath>
              <m:r>
                <m:rPr>
                  <m:sty m:val="p"/>
                </m:rP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DA087D" w:rsidRPr="000014A0" w:rsidRDefault="00DA087D" w:rsidP="00DA087D">
      <w:pPr>
        <w:pStyle w:val="Cartable"/>
        <w:rPr>
          <w:u w:val="single"/>
        </w:rPr>
      </w:pPr>
      <w:r w:rsidRPr="000014A0">
        <w:rPr>
          <w:u w:val="single"/>
        </w:rPr>
        <w:t xml:space="preserve">Angle </w:t>
      </w:r>
      <m:oMath>
        <m:acc>
          <m:accPr>
            <m:ctrlPr>
              <w:rPr>
                <w:rFonts w:ascii="Cambria Math" w:hAnsi="Cambria Math"/>
                <w:i/>
                <w:u w:val="single"/>
              </w:rPr>
            </m:ctrlPr>
          </m:accPr>
          <m:e>
            <m:r>
              <w:rPr>
                <w:rFonts w:ascii="Cambria Math" w:hAnsi="Cambria Math"/>
                <w:u w:val="single"/>
              </w:rPr>
              <m:t>CDF</m:t>
            </m:r>
          </m:e>
        </m:acc>
      </m:oMath>
    </w:p>
    <w:p w:rsidR="00DA087D" w:rsidRPr="000014A0" w:rsidRDefault="00432CFE" w:rsidP="00DA087D">
      <w:pPr>
        <w:pStyle w:val="Cartable"/>
      </w:pPr>
      <w:sdt>
        <w:sdtPr>
          <w:rPr>
            <w:rFonts w:ascii="Cambria Math" w:hAnsi="Cambria Math"/>
            <w:i/>
          </w:rPr>
          <w:id w:val="901491542"/>
          <w:placeholder>
            <w:docPart w:val="1E9457D163504242AAB3FBADAD38D662"/>
          </w:placeholder>
          <w:temporary/>
          <w:showingPlcHdr/>
          <w:equation/>
        </w:sdtPr>
        <w:sdtEndPr/>
        <w:sdtContent>
          <m:oMathPara>
            <m:oMath>
              <m:r>
                <m:rPr>
                  <m:sty m:val="p"/>
                </m:rP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DA087D" w:rsidRPr="000014A0" w:rsidRDefault="00DA087D" w:rsidP="00DA087D">
      <w:pPr>
        <w:pStyle w:val="Cartable"/>
        <w:rPr>
          <w:u w:val="single"/>
        </w:rPr>
      </w:pPr>
      <w:r w:rsidRPr="000014A0">
        <w:rPr>
          <w:u w:val="single"/>
        </w:rPr>
        <w:t xml:space="preserve">Angle </w:t>
      </w:r>
      <m:oMath>
        <m:acc>
          <m:accPr>
            <m:ctrlPr>
              <w:rPr>
                <w:rFonts w:ascii="Cambria Math" w:hAnsi="Cambria Math"/>
                <w:i/>
                <w:u w:val="single"/>
              </w:rPr>
            </m:ctrlPr>
          </m:accPr>
          <m:e>
            <m:r>
              <w:rPr>
                <w:rFonts w:ascii="Cambria Math" w:hAnsi="Cambria Math"/>
                <w:u w:val="single"/>
              </w:rPr>
              <m:t>DCF</m:t>
            </m:r>
          </m:e>
        </m:acc>
      </m:oMath>
    </w:p>
    <w:p w:rsidR="00DA087D" w:rsidRDefault="00432CFE" w:rsidP="00DA087D">
      <w:pPr>
        <w:pStyle w:val="Cartable"/>
      </w:pPr>
      <w:sdt>
        <w:sdtPr>
          <w:rPr>
            <w:rFonts w:ascii="Cambria Math" w:hAnsi="Cambria Math"/>
            <w:i/>
          </w:rPr>
          <w:id w:val="1439100994"/>
          <w:placeholder>
            <w:docPart w:val="1E9457D163504242AAB3FBADAD38D662"/>
          </w:placeholder>
          <w:temporary/>
          <w:showingPlcHdr/>
          <w:equation/>
        </w:sdtPr>
        <w:sdtEndPr/>
        <w:sdtContent>
          <m:oMathPara>
            <m:oMath>
              <m:r>
                <m:rPr>
                  <m:sty m:val="p"/>
                </m:rPr>
                <w:rPr>
                  <w:rStyle w:val="Textedelespacerserv"/>
                  <w:rFonts w:ascii="Cambria Math" w:hAnsi="Cambria Math"/>
                </w:rPr>
                <m:t>Tapez une équation ici.</m:t>
              </m:r>
            </m:oMath>
          </m:oMathPara>
        </w:sdtContent>
      </w:sdt>
    </w:p>
    <w:p w:rsidR="00DA087D" w:rsidRPr="000014A0" w:rsidRDefault="00DA087D" w:rsidP="00DA087D">
      <w:pPr>
        <w:pStyle w:val="Cartable"/>
        <w:rPr>
          <w:b/>
        </w:rPr>
      </w:pPr>
      <w:r w:rsidRPr="000014A0">
        <w:rPr>
          <w:b/>
        </w:rPr>
        <w:t>b. Que peut-on dire du triangle CDF ?</w:t>
      </w:r>
      <w:r>
        <w:rPr>
          <w:b/>
        </w:rPr>
        <w:t xml:space="preserve"> </w:t>
      </w:r>
      <w:r w:rsidRPr="000014A0">
        <w:rPr>
          <w:b/>
        </w:rPr>
        <w:t>Justifie.</w:t>
      </w:r>
    </w:p>
    <w:p w:rsidR="00DA087D" w:rsidRDefault="00DA087D" w:rsidP="00DA087D">
      <w:pPr>
        <w:pStyle w:val="Cartable"/>
      </w:pPr>
    </w:p>
    <w:p w:rsidR="00DA087D" w:rsidRDefault="00DA087D" w:rsidP="00DA087D">
      <w:pPr>
        <w:pStyle w:val="Cartable"/>
      </w:pPr>
      <w:r>
        <w:t xml:space="preserve">Sur </w:t>
      </w:r>
      <w:hyperlink r:id="rId5" w:history="1">
        <w:proofErr w:type="spellStart"/>
        <w:r w:rsidRPr="00432CFE">
          <w:rPr>
            <w:rStyle w:val="Lienhypertexte"/>
          </w:rPr>
          <w:t>GeoGebra</w:t>
        </w:r>
        <w:proofErr w:type="spellEnd"/>
      </w:hyperlink>
      <w:r>
        <w:t> :</w:t>
      </w:r>
    </w:p>
    <w:p w:rsidR="00DA087D" w:rsidRDefault="00DA087D" w:rsidP="00DA087D">
      <w:pPr>
        <w:pStyle w:val="Cartable"/>
        <w:ind w:firstLine="708"/>
      </w:pPr>
      <w:r>
        <w:t>c. Construis la figure lorsque CD = 5 cm.</w:t>
      </w:r>
    </w:p>
    <w:p w:rsidR="00DA087D" w:rsidRPr="00A511FF" w:rsidRDefault="00DA087D" w:rsidP="00DA087D">
      <w:pPr>
        <w:pStyle w:val="Cartable"/>
      </w:pPr>
    </w:p>
    <w:p w:rsidR="006E7255" w:rsidRDefault="006E7255">
      <w:bookmarkStart w:id="0" w:name="_GoBack"/>
      <w:bookmarkEnd w:id="0"/>
    </w:p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87D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32CFE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DA087D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E7E672-436C-433D-BA39-5D8DBCFE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A087D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DA087D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432C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cP242Ex4.ggb" TargetMode="External"/><Relationship Id="rId4" Type="http://schemas.openxmlformats.org/officeDocument/2006/relationships/image" Target="media/image1.tmp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E9457D163504242AAB3FBADAD38D6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480F38-4AB2-41A7-858F-C5E9625DA5DC}"/>
      </w:docPartPr>
      <w:docPartBody>
        <w:p w:rsidR="001574ED" w:rsidRDefault="00C50CE2" w:rsidP="00C50CE2">
          <w:pPr>
            <w:pStyle w:val="1E9457D163504242AAB3FBADAD38D662"/>
          </w:pPr>
          <w:r w:rsidRPr="00BA5A2F">
            <w:rPr>
              <w:rStyle w:val="Textedelespacerserv"/>
            </w:rPr>
            <w:t>Tapez une équation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CE2"/>
    <w:rsid w:val="001574ED"/>
    <w:rsid w:val="001E4011"/>
    <w:rsid w:val="00706FA9"/>
    <w:rsid w:val="00C5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50CE2"/>
    <w:rPr>
      <w:color w:val="808080"/>
    </w:rPr>
  </w:style>
  <w:style w:type="paragraph" w:customStyle="1" w:styleId="1E9457D163504242AAB3FBADAD38D662">
    <w:name w:val="1E9457D163504242AAB3FBADAD38D662"/>
    <w:rsid w:val="00C50C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90</Words>
  <Characters>496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2017-01-27T14:34:00Z</dcterms:created>
  <dcterms:modified xsi:type="dcterms:W3CDTF">2017-02-15T14:37:00Z</dcterms:modified>
</cp:coreProperties>
</file>